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E8" w:rsidRPr="004E419F" w:rsidRDefault="00660EE8" w:rsidP="00660EE8">
      <w:pPr>
        <w:jc w:val="center"/>
        <w:rPr>
          <w:rFonts w:cs="IrisUPC"/>
          <w:b/>
          <w:sz w:val="24"/>
          <w:szCs w:val="24"/>
        </w:rPr>
      </w:pPr>
      <w:r w:rsidRPr="004E419F">
        <w:rPr>
          <w:rFonts w:cs="IrisUPC"/>
          <w:b/>
          <w:sz w:val="24"/>
          <w:szCs w:val="24"/>
        </w:rPr>
        <w:t>Everything you want to know about RFP’s but were afraid to ask – Further Resources</w:t>
      </w:r>
    </w:p>
    <w:p w:rsidR="00660EE8" w:rsidRPr="004E419F" w:rsidRDefault="00660EE8" w:rsidP="00660EE8">
      <w:pPr>
        <w:jc w:val="center"/>
        <w:rPr>
          <w:rFonts w:cs="IrisUPC"/>
          <w:b/>
          <w:sz w:val="24"/>
          <w:szCs w:val="24"/>
        </w:rPr>
      </w:pPr>
      <w:bookmarkStart w:id="0" w:name="_GoBack"/>
      <w:bookmarkEnd w:id="0"/>
      <w:r w:rsidRPr="004E419F">
        <w:rPr>
          <w:rFonts w:cs="IrisUPC"/>
          <w:b/>
          <w:sz w:val="24"/>
          <w:szCs w:val="24"/>
        </w:rPr>
        <w:t>2016 NJLA Conference</w:t>
      </w:r>
    </w:p>
    <w:p w:rsidR="00660EE8" w:rsidRPr="00622F6E" w:rsidRDefault="00660EE8" w:rsidP="00660EE8">
      <w:pPr>
        <w:jc w:val="center"/>
        <w:rPr>
          <w:rFonts w:cs="IrisUPC"/>
          <w:b/>
        </w:rPr>
      </w:pPr>
    </w:p>
    <w:p w:rsidR="008D440D" w:rsidRPr="00622F6E" w:rsidRDefault="00BC5775" w:rsidP="00BC5775">
      <w:pPr>
        <w:rPr>
          <w:rFonts w:cs="IrisUPC"/>
          <w:b/>
        </w:rPr>
      </w:pPr>
      <w:r w:rsidRPr="00622F6E">
        <w:rPr>
          <w:rFonts w:cs="IrisUPC"/>
          <w:b/>
        </w:rPr>
        <w:t xml:space="preserve">WERC (Association for Logistics Professionals) </w:t>
      </w:r>
    </w:p>
    <w:p w:rsidR="00BC5775" w:rsidRPr="00622F6E" w:rsidRDefault="00BC5775" w:rsidP="00BC5775">
      <w:pPr>
        <w:rPr>
          <w:rStyle w:val="Hyperlink"/>
          <w:rFonts w:cs="IrisUPC"/>
        </w:rPr>
      </w:pPr>
      <w:r w:rsidRPr="00622F6E">
        <w:rPr>
          <w:rFonts w:cs="IrisUPC"/>
        </w:rPr>
        <w:t>http://www.werc.org/assets/1/assetmanager/rfpwritingguide.pdf</w:t>
      </w:r>
    </w:p>
    <w:p w:rsidR="00BC5775" w:rsidRPr="00622F6E" w:rsidRDefault="00BC5775" w:rsidP="00BC5775">
      <w:pPr>
        <w:rPr>
          <w:rStyle w:val="Hyperlink"/>
          <w:rFonts w:cs="IrisUPC"/>
          <w:i/>
          <w:color w:val="auto"/>
          <w:u w:val="none"/>
        </w:rPr>
      </w:pPr>
      <w:r w:rsidRPr="00622F6E">
        <w:rPr>
          <w:rStyle w:val="Hyperlink"/>
          <w:rFonts w:cs="IrisUPC"/>
          <w:i/>
          <w:color w:val="auto"/>
          <w:u w:val="none"/>
        </w:rPr>
        <w:t>Includes a basic guide for writing an RFP also includes links for other RFP related templates</w:t>
      </w:r>
    </w:p>
    <w:p w:rsidR="00BC5775" w:rsidRPr="00622F6E" w:rsidRDefault="00BC5775" w:rsidP="00BC5775">
      <w:pPr>
        <w:rPr>
          <w:rFonts w:cs="IrisUPC"/>
          <w:b/>
        </w:rPr>
      </w:pPr>
      <w:r w:rsidRPr="00622F6E">
        <w:rPr>
          <w:rFonts w:cs="IrisUPC"/>
          <w:b/>
        </w:rPr>
        <w:t>Humboldt State University</w:t>
      </w:r>
    </w:p>
    <w:p w:rsidR="008D440D" w:rsidRPr="00622F6E" w:rsidRDefault="00101D22" w:rsidP="00BC5775">
      <w:pPr>
        <w:rPr>
          <w:rFonts w:cs="IrisUPC"/>
        </w:rPr>
      </w:pPr>
      <w:r w:rsidRPr="00622F6E">
        <w:rPr>
          <w:rFonts w:cs="IrisUPC"/>
        </w:rPr>
        <w:t>https://www2.humboldt.edu/its/sites/its/files/docs/po-docs/Software%20Selection%20Process%20March%202015%20final.pdf</w:t>
      </w:r>
    </w:p>
    <w:p w:rsidR="00101D22" w:rsidRPr="00622F6E" w:rsidRDefault="00101D22" w:rsidP="00BC5775">
      <w:pPr>
        <w:rPr>
          <w:rFonts w:cs="IrisUPC"/>
          <w:i/>
        </w:rPr>
      </w:pPr>
      <w:r w:rsidRPr="00622F6E">
        <w:rPr>
          <w:rFonts w:cs="IrisUPC"/>
          <w:i/>
        </w:rPr>
        <w:t>While written for software acquisitions, this pdf offers an overview of the entire RFP process including checking qualifications and evaluating bids.</w:t>
      </w:r>
    </w:p>
    <w:p w:rsidR="00101D22" w:rsidRPr="00622F6E" w:rsidRDefault="00101D22" w:rsidP="00BC5775">
      <w:pPr>
        <w:rPr>
          <w:rFonts w:cs="IrisUPC"/>
          <w:b/>
        </w:rPr>
      </w:pPr>
      <w:r w:rsidRPr="00622F6E">
        <w:rPr>
          <w:rFonts w:cs="IrisUPC"/>
          <w:b/>
        </w:rPr>
        <w:t>NJ State Library</w:t>
      </w:r>
    </w:p>
    <w:p w:rsidR="003E2431" w:rsidRPr="00622F6E" w:rsidRDefault="008D440D">
      <w:pPr>
        <w:rPr>
          <w:rFonts w:cs="IrisUPC"/>
          <w:bCs/>
        </w:rPr>
      </w:pPr>
      <w:r w:rsidRPr="00622F6E">
        <w:rPr>
          <w:rFonts w:cs="IrisUPC"/>
          <w:bCs/>
        </w:rPr>
        <w:t>http://www.njstatelib.org/wp-content/uploads/2014/05/PAY-TO-PLAY-SAMPLE-LIBRARY-RFP.doc</w:t>
      </w:r>
    </w:p>
    <w:p w:rsidR="00101D22" w:rsidRPr="00622F6E" w:rsidRDefault="00101D22">
      <w:pPr>
        <w:rPr>
          <w:rFonts w:cs="IrisUPC"/>
          <w:bCs/>
          <w:i/>
        </w:rPr>
      </w:pPr>
      <w:r w:rsidRPr="00622F6E">
        <w:rPr>
          <w:rFonts w:cs="IrisUPC"/>
          <w:bCs/>
          <w:i/>
        </w:rPr>
        <w:t>Provides a detailed example of a pay-to-play library RFP</w:t>
      </w:r>
    </w:p>
    <w:p w:rsidR="00101D22" w:rsidRPr="00622F6E" w:rsidRDefault="00101D22">
      <w:pPr>
        <w:rPr>
          <w:rFonts w:cs="IrisUPC"/>
          <w:b/>
          <w:bCs/>
        </w:rPr>
      </w:pPr>
      <w:r w:rsidRPr="00622F6E">
        <w:rPr>
          <w:rFonts w:cs="IrisUPC"/>
          <w:b/>
          <w:bCs/>
        </w:rPr>
        <w:t>Governmental Purchasing Association of NJ</w:t>
      </w:r>
    </w:p>
    <w:p w:rsidR="008D440D" w:rsidRPr="00622F6E" w:rsidRDefault="008D440D" w:rsidP="008D440D">
      <w:pPr>
        <w:rPr>
          <w:rFonts w:cs="IrisUPC"/>
        </w:rPr>
      </w:pPr>
      <w:r w:rsidRPr="00622F6E">
        <w:rPr>
          <w:rFonts w:cs="IrisUPC"/>
        </w:rPr>
        <w:t>http://www.njslom.org/documents/GPANJProcurementGuide.pdf</w:t>
      </w:r>
    </w:p>
    <w:p w:rsidR="008D440D" w:rsidRPr="00622F6E" w:rsidRDefault="008D440D" w:rsidP="008D440D">
      <w:pPr>
        <w:rPr>
          <w:rFonts w:cs="IrisUPC"/>
          <w:i/>
        </w:rPr>
      </w:pPr>
      <w:r w:rsidRPr="00622F6E">
        <w:rPr>
          <w:rFonts w:cs="IrisUPC"/>
          <w:i/>
        </w:rPr>
        <w:t>Good source of general procurement information</w:t>
      </w:r>
    </w:p>
    <w:p w:rsidR="008D440D" w:rsidRPr="00622F6E" w:rsidRDefault="00101D22" w:rsidP="008D440D">
      <w:pPr>
        <w:rPr>
          <w:rFonts w:cs="IrisUPC"/>
          <w:b/>
        </w:rPr>
      </w:pPr>
      <w:r w:rsidRPr="00622F6E">
        <w:rPr>
          <w:rFonts w:cs="IrisUPC"/>
          <w:b/>
        </w:rPr>
        <w:t>NJ Department of Community Affairs</w:t>
      </w:r>
    </w:p>
    <w:p w:rsidR="008D440D" w:rsidRPr="00622F6E" w:rsidRDefault="008D440D" w:rsidP="008D440D">
      <w:pPr>
        <w:rPr>
          <w:rFonts w:cs="IrisUPC"/>
        </w:rPr>
      </w:pPr>
      <w:r w:rsidRPr="00622F6E">
        <w:rPr>
          <w:rFonts w:cs="IrisUPC"/>
        </w:rPr>
        <w:t>http://www.state.nj.us/dca/divisions/dlgs/resources/poli_docs/p2pguide.pdf</w:t>
      </w:r>
    </w:p>
    <w:p w:rsidR="008D440D" w:rsidRPr="00622F6E" w:rsidRDefault="008D440D" w:rsidP="008D440D">
      <w:pPr>
        <w:rPr>
          <w:rFonts w:cs="IrisUPC"/>
          <w:i/>
        </w:rPr>
      </w:pPr>
      <w:r w:rsidRPr="00622F6E">
        <w:rPr>
          <w:rFonts w:cs="IrisUPC"/>
          <w:i/>
        </w:rPr>
        <w:t>Includes “Fair and Open” and “Non-Fair &amp; Open” procedures.</w:t>
      </w:r>
    </w:p>
    <w:p w:rsidR="008D440D" w:rsidRPr="00622F6E" w:rsidRDefault="00101D22" w:rsidP="008D440D">
      <w:pPr>
        <w:rPr>
          <w:rFonts w:cs="IrisUPC"/>
          <w:b/>
        </w:rPr>
      </w:pPr>
      <w:r w:rsidRPr="00622F6E">
        <w:rPr>
          <w:rFonts w:cs="IrisUPC"/>
          <w:b/>
        </w:rPr>
        <w:t>NJ Department of Community Affairs</w:t>
      </w:r>
    </w:p>
    <w:p w:rsidR="008D440D" w:rsidRPr="00622F6E" w:rsidRDefault="008D440D" w:rsidP="008D440D">
      <w:pPr>
        <w:rPr>
          <w:rFonts w:cs="IrisUPC"/>
        </w:rPr>
      </w:pPr>
      <w:r w:rsidRPr="00622F6E">
        <w:rPr>
          <w:rFonts w:cs="IrisUPC"/>
        </w:rPr>
        <w:t>http://www.state.nj.us/dca/divisions/dlgs/resources/poli_docs/decision_tree.pdf</w:t>
      </w:r>
    </w:p>
    <w:p w:rsidR="008D440D" w:rsidRPr="00622F6E" w:rsidRDefault="008D440D" w:rsidP="008D440D">
      <w:pPr>
        <w:rPr>
          <w:rFonts w:cs="IrisUPC"/>
          <w:i/>
        </w:rPr>
      </w:pPr>
      <w:r w:rsidRPr="00622F6E">
        <w:rPr>
          <w:rFonts w:cs="IrisUPC"/>
          <w:i/>
        </w:rPr>
        <w:t>Easy to follow decision tree.</w:t>
      </w:r>
    </w:p>
    <w:p w:rsidR="008D440D" w:rsidRPr="00622F6E" w:rsidRDefault="00660EE8" w:rsidP="008D440D">
      <w:pPr>
        <w:rPr>
          <w:rFonts w:cs="IrisUPC"/>
          <w:b/>
        </w:rPr>
      </w:pPr>
      <w:r w:rsidRPr="00622F6E">
        <w:rPr>
          <w:rFonts w:cs="IrisUPC"/>
          <w:b/>
        </w:rPr>
        <w:t>NJ Office of the State Comptroller</w:t>
      </w:r>
    </w:p>
    <w:p w:rsidR="008D440D" w:rsidRPr="00622F6E" w:rsidRDefault="008D440D" w:rsidP="008D440D">
      <w:pPr>
        <w:rPr>
          <w:rFonts w:cs="IrisUPC"/>
        </w:rPr>
      </w:pPr>
      <w:r w:rsidRPr="00622F6E">
        <w:rPr>
          <w:rFonts w:cs="IrisUPC"/>
        </w:rPr>
        <w:t>http://www.nj.gov/comptroller/news/docs/service_contracts_report.pdf</w:t>
      </w:r>
    </w:p>
    <w:p w:rsidR="008D440D" w:rsidRPr="00622F6E" w:rsidRDefault="008D440D" w:rsidP="008D440D">
      <w:pPr>
        <w:rPr>
          <w:rFonts w:cs="IrisUPC"/>
          <w:i/>
        </w:rPr>
      </w:pPr>
      <w:r w:rsidRPr="00622F6E">
        <w:rPr>
          <w:rFonts w:cs="IrisUPC"/>
          <w:i/>
        </w:rPr>
        <w:t>Best Practices recommendations for awarding service contracts.</w:t>
      </w:r>
    </w:p>
    <w:p w:rsidR="008D440D" w:rsidRPr="00622F6E" w:rsidRDefault="00660EE8" w:rsidP="008D440D">
      <w:pPr>
        <w:rPr>
          <w:rFonts w:cs="IrisUPC"/>
          <w:b/>
        </w:rPr>
      </w:pPr>
      <w:r w:rsidRPr="00622F6E">
        <w:rPr>
          <w:rFonts w:cs="IrisUPC"/>
          <w:b/>
        </w:rPr>
        <w:t>NJ Office of the State Comptroller</w:t>
      </w:r>
    </w:p>
    <w:p w:rsidR="008D440D" w:rsidRPr="00622F6E" w:rsidRDefault="008D440D" w:rsidP="008D440D">
      <w:pPr>
        <w:rPr>
          <w:rFonts w:cs="IrisUPC"/>
        </w:rPr>
      </w:pPr>
      <w:r w:rsidRPr="00622F6E">
        <w:rPr>
          <w:rFonts w:cs="IrisUPC"/>
        </w:rPr>
        <w:t>http://www.nj.gov/comptroller/news/docs/pay_to_play_report.pdf</w:t>
      </w:r>
    </w:p>
    <w:p w:rsidR="008D440D" w:rsidRPr="00622F6E" w:rsidRDefault="008D440D">
      <w:pPr>
        <w:rPr>
          <w:rFonts w:cs="IrisUPC"/>
          <w:i/>
        </w:rPr>
      </w:pPr>
      <w:r w:rsidRPr="00622F6E">
        <w:rPr>
          <w:rFonts w:cs="IrisUPC"/>
          <w:i/>
        </w:rPr>
        <w:t>Eye-opening report of the deficiencies in the current law.</w:t>
      </w:r>
    </w:p>
    <w:sectPr w:rsidR="008D440D" w:rsidRPr="00622F6E" w:rsidSect="00660E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0A"/>
    <w:rsid w:val="00101D22"/>
    <w:rsid w:val="0033710A"/>
    <w:rsid w:val="003E2431"/>
    <w:rsid w:val="004E419F"/>
    <w:rsid w:val="00622F6E"/>
    <w:rsid w:val="00660EE8"/>
    <w:rsid w:val="008D440D"/>
    <w:rsid w:val="00BC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B6970-6278-4402-93FD-35190A4D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4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4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577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Hoboken Public Library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Hoboken Circulation</dc:creator>
  <cp:keywords/>
  <dc:description/>
  <cp:lastModifiedBy>Hoboken Circulation</cp:lastModifiedBy>
  <cp:revision>5</cp:revision>
  <cp:lastPrinted>2016-05-14T20:06:00Z</cp:lastPrinted>
  <dcterms:created xsi:type="dcterms:W3CDTF">2016-05-14T18:49:00Z</dcterms:created>
  <dcterms:modified xsi:type="dcterms:W3CDTF">2016-05-14T20:07:00Z</dcterms:modified>
</cp:coreProperties>
</file>